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shd w:val="clear" w:color="auto" w:fill="FFFFFF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  <w:lang w:val="en-US" w:eastAsia="zh-CN"/>
        </w:rPr>
        <w:t>德阳市产业投资发展集团有限公司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  <w:lang w:eastAsia="zh-CN"/>
        </w:rPr>
        <w:t>公开</w:t>
      </w: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  <w:lang w:val="en-US" w:eastAsia="zh-CN"/>
        </w:rPr>
        <w:t>竞</w:t>
      </w: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  <w:lang w:eastAsia="zh-CN"/>
        </w:rPr>
        <w:t>聘</w:t>
      </w: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</w:rPr>
        <w:t>岗位表</w:t>
      </w:r>
    </w:p>
    <w:p>
      <w:pPr>
        <w:pStyle w:val="4"/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2"/>
        <w:tblW w:w="14258" w:type="dxa"/>
        <w:tblInd w:w="-1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344"/>
        <w:gridCol w:w="2014"/>
        <w:gridCol w:w="1058"/>
        <w:gridCol w:w="1113"/>
        <w:gridCol w:w="887"/>
        <w:gridCol w:w="1000"/>
        <w:gridCol w:w="4057"/>
        <w:gridCol w:w="9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公司名称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拟招聘人数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学历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4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任职要求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德阳市国投国际经贸有限公司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综合管理部副部长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大学本科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及以上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4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1.中共党员；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2.具有大学本科及以上文化程度；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3.年龄45岁以下（1978年1月1日以后出生）；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4.具有党务群团或综合工作1年及以上从业经历；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5.具有较强的文字表达能力、联络沟通能力和组织协调能力，熟练掌握办公自动化软件；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6.对工作有高度的责任心，能吃苦耐劳，有较好的团队协作和奉献精神；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7.特别优秀的，经集体研究可适当放宽条件。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德阳经济技术开发区杰阳小额贷款有限公司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综合服务部经理岗（中干副职）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大学本科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及以上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4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1.中共党员；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2.具有大学本科及以上文化程度；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3.年龄45岁以下（1978年1月1日以后出生）；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4.具有党务群团或综合工作1年及以上从业经历；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5.具有较强的文字表达能力、联络沟通能力和组织协调能力，熟练掌握办公自动化软件；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6.对工作有高度的责任心，能吃苦耐劳，有较好的团队协作和奉献精神；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7.特别优秀的，经集体研究可适当放宽条件。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四川广能能源有限公司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综合管理部副部长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大学本科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及以上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4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2.具有大学本科及以上文化程度；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3.年龄45岁以下（1978年1月1日以后出生）；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4.具有党务群团或综合工作1年及以上从业经历；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5.具有较强的文字表达能力、联络沟通能力和组织协调能力，熟练掌握办公自动化软件；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6.对工作有高度的责任心，能吃苦耐劳，有较好的团队协作和奉献精神；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7.特别优秀的，经集体研究可适当放宽条件。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德阳汉兴科技有限公司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党群综合部副部长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大学本科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及以上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4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2.具有大学本科及以上文化程度；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3.年龄45岁以下（1978年1月1日以后出生）；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4.具有党务群团或综合工作1年及以上从业经历；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5.具有较强的文字表达能力、联络沟通能力和组织协调能力，熟练掌握办公自动化软件；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6.对工作有高度的责任心，能吃苦耐劳，有较好的团队协作和奉献精神；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7.特别优秀的，经集体研究可适当放宽条件。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765724BA"/>
    <w:rsid w:val="7657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2024-01-22T07:49:00Z</dcterms:created>
  <dc:creator>MuMuGU</dc:creator>
  <cp:lastModifiedBy>MuMuGU</cp:lastModifiedBy>
  <dcterms:modified xsi:type="dcterms:W3CDTF">2024-01-22T07:50:12Z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F9DE1774572B465FB7135E9917AF9BDB_11</vt:lpwstr>
  </property>
</Properties>
</file>